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D53" w:rsidRDefault="00240D53" w:rsidP="00240D53">
      <w:pPr>
        <w:suppressAutoHyphens w:val="0"/>
        <w:jc w:val="right"/>
        <w:rPr>
          <w:sz w:val="24"/>
          <w:szCs w:val="24"/>
        </w:rPr>
      </w:pPr>
      <w:r>
        <w:rPr>
          <w:sz w:val="24"/>
          <w:szCs w:val="24"/>
        </w:rPr>
        <w:tab/>
        <w:t>Приложение к распоряжению</w:t>
      </w:r>
    </w:p>
    <w:p w:rsidR="00240D53" w:rsidRDefault="00240D53" w:rsidP="00240D53">
      <w:pPr>
        <w:suppressAutoHyphens w:val="0"/>
        <w:jc w:val="right"/>
        <w:rPr>
          <w:sz w:val="24"/>
          <w:szCs w:val="24"/>
        </w:rPr>
      </w:pPr>
      <w:r>
        <w:rPr>
          <w:sz w:val="24"/>
          <w:szCs w:val="24"/>
        </w:rPr>
        <w:t>Комитета по финансам и налоговой политике</w:t>
      </w:r>
    </w:p>
    <w:p w:rsidR="00240D53" w:rsidRDefault="00240D53" w:rsidP="00240D53">
      <w:pPr>
        <w:suppressAutoHyphens w:val="0"/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Белоярского района</w:t>
      </w:r>
    </w:p>
    <w:p w:rsidR="00240D53" w:rsidRDefault="00240D53" w:rsidP="00240D53">
      <w:pPr>
        <w:suppressAutoHyphens w:val="0"/>
        <w:jc w:val="right"/>
        <w:rPr>
          <w:sz w:val="24"/>
          <w:szCs w:val="24"/>
        </w:rPr>
      </w:pPr>
      <w:r>
        <w:rPr>
          <w:sz w:val="24"/>
          <w:szCs w:val="24"/>
        </w:rPr>
        <w:t>от    февраля 2021 года №    -р</w:t>
      </w:r>
    </w:p>
    <w:p w:rsidR="00240D53" w:rsidRDefault="00240D53" w:rsidP="00240D53">
      <w:pPr>
        <w:suppressAutoHyphens w:val="0"/>
        <w:jc w:val="right"/>
        <w:rPr>
          <w:sz w:val="24"/>
          <w:szCs w:val="24"/>
        </w:rPr>
      </w:pPr>
    </w:p>
    <w:p w:rsidR="00240D53" w:rsidRPr="004E462A" w:rsidRDefault="00240D53" w:rsidP="00240D53">
      <w:pPr>
        <w:suppressAutoHyphens w:val="0"/>
        <w:jc w:val="right"/>
        <w:rPr>
          <w:sz w:val="24"/>
          <w:szCs w:val="24"/>
        </w:rPr>
      </w:pPr>
      <w:r w:rsidRPr="004E462A">
        <w:rPr>
          <w:sz w:val="24"/>
          <w:szCs w:val="24"/>
        </w:rPr>
        <w:t>Приложение к распоряжению</w:t>
      </w: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4E462A">
        <w:rPr>
          <w:sz w:val="24"/>
          <w:szCs w:val="24"/>
        </w:rPr>
        <w:t xml:space="preserve">Комитета по финансам и налоговой политике </w:t>
      </w: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4E462A">
        <w:rPr>
          <w:sz w:val="24"/>
          <w:szCs w:val="24"/>
        </w:rPr>
        <w:t>администрации Белоярского района</w:t>
      </w: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4E462A">
        <w:rPr>
          <w:sz w:val="24"/>
          <w:szCs w:val="24"/>
        </w:rPr>
        <w:t>от 30 декабря 2015 г. № 16р</w:t>
      </w: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240D53" w:rsidRDefault="00240D53" w:rsidP="00240D53">
      <w:pPr>
        <w:tabs>
          <w:tab w:val="left" w:pos="993"/>
        </w:tabs>
        <w:suppressAutoHyphens w:val="0"/>
        <w:autoSpaceDE w:val="0"/>
        <w:autoSpaceDN w:val="0"/>
        <w:adjustRightInd w:val="0"/>
        <w:contextualSpacing/>
        <w:jc w:val="center"/>
        <w:rPr>
          <w:bCs/>
          <w:sz w:val="24"/>
          <w:szCs w:val="24"/>
        </w:rPr>
      </w:pPr>
      <w:r w:rsidRPr="004E462A">
        <w:rPr>
          <w:sz w:val="24"/>
          <w:szCs w:val="24"/>
        </w:rPr>
        <w:t>Перечень целей (направлений расходования) субсидий на иные цели, не связанные с финансовым обеспечением выполнения бюджетными и автономными учреждениями Белоярского района</w:t>
      </w:r>
      <w:r w:rsidRPr="004E462A">
        <w:rPr>
          <w:bCs/>
          <w:sz w:val="24"/>
          <w:szCs w:val="24"/>
        </w:rPr>
        <w:t xml:space="preserve"> и поселений в границах Белоярского района муниципального задания на оказание муницип</w:t>
      </w:r>
      <w:r>
        <w:rPr>
          <w:bCs/>
          <w:sz w:val="24"/>
          <w:szCs w:val="24"/>
        </w:rPr>
        <w:t>альных услуг (выполнение работ)</w:t>
      </w:r>
    </w:p>
    <w:p w:rsidR="00240D53" w:rsidRDefault="00240D53" w:rsidP="00240D53">
      <w:pPr>
        <w:tabs>
          <w:tab w:val="left" w:pos="993"/>
        </w:tabs>
        <w:suppressAutoHyphens w:val="0"/>
        <w:autoSpaceDE w:val="0"/>
        <w:autoSpaceDN w:val="0"/>
        <w:adjustRightInd w:val="0"/>
        <w:contextualSpacing/>
        <w:jc w:val="center"/>
        <w:rPr>
          <w:bCs/>
          <w:sz w:val="24"/>
          <w:szCs w:val="24"/>
        </w:rPr>
      </w:pPr>
    </w:p>
    <w:tbl>
      <w:tblPr>
        <w:tblW w:w="14401" w:type="dxa"/>
        <w:jc w:val="center"/>
        <w:tblLook w:val="04A0" w:firstRow="1" w:lastRow="0" w:firstColumn="1" w:lastColumn="0" w:noHBand="0" w:noVBand="1"/>
      </w:tblPr>
      <w:tblGrid>
        <w:gridCol w:w="583"/>
        <w:gridCol w:w="1929"/>
        <w:gridCol w:w="1940"/>
        <w:gridCol w:w="10175"/>
      </w:tblGrid>
      <w:tr w:rsidR="00890874" w:rsidRPr="00240D53" w:rsidTr="00C53224">
        <w:trPr>
          <w:trHeight w:val="2526"/>
          <w:tblHeader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240D5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240D53">
              <w:rPr>
                <w:b/>
                <w:sz w:val="24"/>
                <w:szCs w:val="24"/>
              </w:rPr>
              <w:t>Пункт в соответствии с приложением к постановлению администрации Белоярского района от 9.06.2014 года № 753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874" w:rsidRPr="00240D53" w:rsidRDefault="00A35628" w:rsidP="00A35628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Аналитический код учета операция с субсидиями на иные цели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240D53">
              <w:rPr>
                <w:b/>
                <w:sz w:val="24"/>
                <w:szCs w:val="24"/>
              </w:rPr>
              <w:t>Перечень целей субсидий на иные цели</w:t>
            </w:r>
          </w:p>
        </w:tc>
      </w:tr>
      <w:tr w:rsidR="008B70AF" w:rsidRPr="00240D53" w:rsidTr="00C53224">
        <w:trPr>
          <w:trHeight w:val="125"/>
          <w:tblHeader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0AF" w:rsidRPr="00240D53" w:rsidRDefault="008B70AF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4</w:t>
            </w:r>
          </w:p>
        </w:tc>
      </w:tr>
      <w:tr w:rsidR="00890874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874" w:rsidRPr="00240D53" w:rsidRDefault="00890874" w:rsidP="00240D53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Наказы избирателей депутатам Думы Тюменской области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201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 xml:space="preserve">Реализация мероприятий, источником финансового обеспечения которых являются прочие безвозмездные поступления </w:t>
            </w:r>
            <w:r>
              <w:rPr>
                <w:sz w:val="24"/>
                <w:szCs w:val="24"/>
              </w:rPr>
              <w:t>бюджету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301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 xml:space="preserve">Реализация мероприятий, источником финансового обеспечения которых являются </w:t>
            </w:r>
            <w:r>
              <w:rPr>
                <w:sz w:val="24"/>
                <w:szCs w:val="24"/>
              </w:rPr>
              <w:t>межбюджетные трансферты бюджету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сфере культуры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402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сфере физической культуры и спорта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403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сфере образования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404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Дополнительные меры социальной поддержки работников муниципальных образовательных учреждений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405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области социальной политики</w:t>
            </w:r>
          </w:p>
        </w:tc>
      </w:tr>
      <w:tr w:rsidR="008B70AF" w:rsidRPr="00240D53" w:rsidTr="00C53224">
        <w:trPr>
          <w:trHeight w:val="945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406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 муниципальной собственности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407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Обеспечение доступности предоставляемых инвалидам услуг с учетом имеющихся у них нарушений</w:t>
            </w:r>
          </w:p>
        </w:tc>
      </w:tr>
      <w:tr w:rsidR="008B70AF" w:rsidRPr="00240D53" w:rsidTr="00C53224">
        <w:trPr>
          <w:trHeight w:val="615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408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Проведение общественно-просветительских кампаний по распространению идей, принципов и средств формирования доступной среды для инвалидов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409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410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по выплатам премий и грантов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411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сфере охраны окружающей среды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412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по развитию качества содержаний и технологий образования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413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области средств массовой информации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Организация отдыха и оздоровления детей из малообеспеченных семей</w:t>
            </w:r>
          </w:p>
        </w:tc>
      </w:tr>
      <w:tr w:rsidR="008B70AF" w:rsidRPr="00240D53" w:rsidTr="00C53224">
        <w:trPr>
          <w:trHeight w:val="66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(COVID-19)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Модернизация общедоступных муниципальных библиотек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Содействие улучшению положения на рынке труда граждан не занятых трудовой деятельностью, и безработных граждан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Печать и содержание социальной наружной рекламы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102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Стипендиальное обеспечение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103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Персонифицированное финансирование дополнительного образования детей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104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Обеспечение комплексной безопасности в учреждениях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105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Проведение капитального ремонта объектов муниципальной собственности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106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Проведение текущего ремонта объектов муниципальной собственности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107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Улучшение материально - технической базы муниципальных учреждений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108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109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Компенсация расходов на оплату стоимости проезда и провоза багажа к месту использования отпуска и обратно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110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Осуществление ликвидационных, реорганизационных мероприятий и мероприятий по созданию муниципальных учреждений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111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инициативных проектов граждане, а также общественных инициатив</w:t>
            </w:r>
          </w:p>
        </w:tc>
      </w:tr>
    </w:tbl>
    <w:p w:rsidR="004E462A" w:rsidRDefault="004E462A" w:rsidP="00240D53">
      <w:pPr>
        <w:suppressAutoHyphens w:val="0"/>
        <w:rPr>
          <w:sz w:val="24"/>
          <w:szCs w:val="24"/>
        </w:rPr>
      </w:pPr>
    </w:p>
    <w:sectPr w:rsidR="004E462A" w:rsidSect="000A7D41">
      <w:headerReference w:type="default" r:id="rId8"/>
      <w:headerReference w:type="first" r:id="rId9"/>
      <w:pgSz w:w="16838" w:h="11906" w:orient="landscape"/>
      <w:pgMar w:top="1559" w:right="1134" w:bottom="1133" w:left="1134" w:header="0" w:footer="0" w:gutter="0"/>
      <w:cols w:space="720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D53" w:rsidRDefault="00240D53" w:rsidP="00240D53">
      <w:r>
        <w:separator/>
      </w:r>
    </w:p>
  </w:endnote>
  <w:endnote w:type="continuationSeparator" w:id="0">
    <w:p w:rsidR="00240D53" w:rsidRDefault="00240D53" w:rsidP="0024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D53" w:rsidRDefault="00240D53" w:rsidP="00240D53">
      <w:r>
        <w:separator/>
      </w:r>
    </w:p>
  </w:footnote>
  <w:footnote w:type="continuationSeparator" w:id="0">
    <w:p w:rsidR="00240D53" w:rsidRDefault="00240D53" w:rsidP="00240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6234174"/>
      <w:docPartObj>
        <w:docPartGallery w:val="Page Numbers (Top of Page)"/>
        <w:docPartUnique/>
      </w:docPartObj>
    </w:sdtPr>
    <w:sdtContent>
      <w:p w:rsidR="00E8775D" w:rsidRDefault="00E8775D">
        <w:pPr>
          <w:pStyle w:val="ad"/>
          <w:jc w:val="center"/>
        </w:pPr>
      </w:p>
      <w:p w:rsidR="00E8775D" w:rsidRDefault="00E8775D">
        <w:pPr>
          <w:pStyle w:val="ad"/>
          <w:jc w:val="center"/>
        </w:pPr>
      </w:p>
      <w:p w:rsidR="00E8775D" w:rsidRDefault="00E8775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A7D41" w:rsidRDefault="000A7D41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3112892"/>
      <w:docPartObj>
        <w:docPartGallery w:val="Page Numbers (Top of Page)"/>
        <w:docPartUnique/>
      </w:docPartObj>
    </w:sdtPr>
    <w:sdtContent>
      <w:p w:rsidR="00E8775D" w:rsidRDefault="00E8775D">
        <w:pPr>
          <w:pStyle w:val="ad"/>
          <w:jc w:val="center"/>
        </w:pPr>
      </w:p>
      <w:p w:rsidR="00E8775D" w:rsidRDefault="00E8775D">
        <w:pPr>
          <w:pStyle w:val="ad"/>
          <w:jc w:val="center"/>
        </w:pPr>
      </w:p>
      <w:p w:rsidR="00E8775D" w:rsidRDefault="00E8775D">
        <w:pPr>
          <w:pStyle w:val="ad"/>
          <w:jc w:val="center"/>
        </w:pPr>
      </w:p>
      <w:p w:rsidR="00E8775D" w:rsidRDefault="00E8775D">
        <w:pPr>
          <w:pStyle w:val="ad"/>
          <w:jc w:val="center"/>
        </w:pPr>
      </w:p>
    </w:sdtContent>
  </w:sdt>
  <w:p w:rsidR="00E8775D" w:rsidRDefault="00E8775D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2E24"/>
    <w:rsid w:val="00042E24"/>
    <w:rsid w:val="000A7D41"/>
    <w:rsid w:val="00160CF7"/>
    <w:rsid w:val="00240D53"/>
    <w:rsid w:val="0049344E"/>
    <w:rsid w:val="004E462A"/>
    <w:rsid w:val="004E7B77"/>
    <w:rsid w:val="008105D7"/>
    <w:rsid w:val="008844EF"/>
    <w:rsid w:val="00890874"/>
    <w:rsid w:val="008B70AF"/>
    <w:rsid w:val="00A35628"/>
    <w:rsid w:val="00A35FA0"/>
    <w:rsid w:val="00A85EDF"/>
    <w:rsid w:val="00AA4465"/>
    <w:rsid w:val="00AC3AF2"/>
    <w:rsid w:val="00BE3552"/>
    <w:rsid w:val="00C53224"/>
    <w:rsid w:val="00CC5089"/>
    <w:rsid w:val="00D31A97"/>
    <w:rsid w:val="00D40409"/>
    <w:rsid w:val="00D662D9"/>
    <w:rsid w:val="00DD7480"/>
    <w:rsid w:val="00E768CC"/>
    <w:rsid w:val="00E8775D"/>
    <w:rsid w:val="00ED75F7"/>
    <w:rsid w:val="00F9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E661DD"/>
  <w15:docId w15:val="{0F9A585B-740F-4E28-8A4D-18DB10E9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 w:bidi="ar-S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tabs>
        <w:tab w:val="left" w:pos="851"/>
      </w:tabs>
      <w:jc w:val="both"/>
    </w:pPr>
    <w:rPr>
      <w:sz w:val="24"/>
    </w:r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qFormat/>
    <w:pPr>
      <w:tabs>
        <w:tab w:val="left" w:pos="851"/>
      </w:tabs>
      <w:ind w:left="1276" w:hanging="1418"/>
      <w:jc w:val="both"/>
    </w:pPr>
    <w:rPr>
      <w:sz w:val="24"/>
    </w:rPr>
  </w:style>
  <w:style w:type="paragraph" w:styleId="a9">
    <w:name w:val="Body Text Indent"/>
    <w:basedOn w:val="a"/>
    <w:pPr>
      <w:tabs>
        <w:tab w:val="left" w:pos="1418"/>
      </w:tabs>
      <w:ind w:left="1418"/>
    </w:pPr>
    <w:rPr>
      <w:sz w:val="24"/>
    </w:rPr>
  </w:style>
  <w:style w:type="paragraph" w:styleId="aa">
    <w:name w:val="Normal (Web)"/>
    <w:basedOn w:val="a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20">
    <w:name w:val="Body Text Indent 2"/>
    <w:basedOn w:val="a"/>
    <w:qFormat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b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Pr>
      <w:sz w:val="24"/>
      <w:szCs w:val="24"/>
      <w:lang w:eastAsia="ru-RU" w:bidi="ar-SA"/>
    </w:rPr>
  </w:style>
  <w:style w:type="table" w:styleId="ac">
    <w:name w:val="Table Grid"/>
    <w:basedOn w:val="a1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iPriority w:val="99"/>
    <w:unhideWhenUsed/>
    <w:rsid w:val="00240D5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40D53"/>
    <w:rPr>
      <w:lang w:eastAsia="ru-RU" w:bidi="ar-SA"/>
    </w:rPr>
  </w:style>
  <w:style w:type="paragraph" w:styleId="af">
    <w:name w:val="footer"/>
    <w:basedOn w:val="a"/>
    <w:link w:val="af0"/>
    <w:unhideWhenUsed/>
    <w:rsid w:val="00240D5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40D53"/>
    <w:rPr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9B35F6-E28D-4784-937B-C5EC6AFE6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525</Words>
  <Characters>2998</Characters>
  <Application>Microsoft Office Word</Application>
  <DocSecurity>0</DocSecurity>
  <Lines>24</Lines>
  <Paragraphs>7</Paragraphs>
  <ScaleCrop>false</ScaleCrop>
  <Company>Подпольная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dc:description/>
  <cp:lastModifiedBy>Тарасова Виктория Викторовна</cp:lastModifiedBy>
  <cp:revision>81</cp:revision>
  <cp:lastPrinted>2021-02-24T09:51:00Z</cp:lastPrinted>
  <dcterms:created xsi:type="dcterms:W3CDTF">2015-11-18T09:01:00Z</dcterms:created>
  <dcterms:modified xsi:type="dcterms:W3CDTF">2021-02-24T11:04:00Z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Подпольная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